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20C7" w:rsidRDefault="00DA7ED8">
      <w:r>
        <w:t>Информация об общей численности обучающихся по реализуемым образовательным программам (за счёт разных источников финансирования</w:t>
      </w:r>
      <w:r w:rsidR="000B2BA1">
        <w:t>)</w:t>
      </w:r>
    </w:p>
    <w:p w:rsidR="000B2BA1" w:rsidRDefault="000B2BA1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37"/>
        <w:gridCol w:w="1601"/>
        <w:gridCol w:w="1524"/>
        <w:gridCol w:w="1579"/>
        <w:gridCol w:w="1876"/>
      </w:tblGrid>
      <w:tr w:rsidR="00503EAE" w:rsidTr="00503EAE">
        <w:tc>
          <w:tcPr>
            <w:tcW w:w="1637" w:type="dxa"/>
          </w:tcPr>
          <w:p w:rsidR="00503EAE" w:rsidRDefault="00503EAE">
            <w:r>
              <w:t>Общая численность обучающихся на 2022-2023 учебный год</w:t>
            </w:r>
          </w:p>
        </w:tc>
        <w:tc>
          <w:tcPr>
            <w:tcW w:w="1601" w:type="dxa"/>
          </w:tcPr>
          <w:p w:rsidR="00503EAE" w:rsidRDefault="00503EAE">
            <w:r>
              <w:t>Численность обучающихся за счёт федерального бюджета</w:t>
            </w:r>
          </w:p>
        </w:tc>
        <w:tc>
          <w:tcPr>
            <w:tcW w:w="1524" w:type="dxa"/>
          </w:tcPr>
          <w:p w:rsidR="00503EAE" w:rsidRDefault="00503EAE">
            <w:r>
              <w:t>Численность обучающихся за счёт бюджетных ассигнований бюджетов субъектов РФ</w:t>
            </w:r>
          </w:p>
        </w:tc>
        <w:tc>
          <w:tcPr>
            <w:tcW w:w="1579" w:type="dxa"/>
          </w:tcPr>
          <w:p w:rsidR="00503EAE" w:rsidRDefault="00503EAE">
            <w:r>
              <w:t>Численность обучающихся за счёт бюджетных ассигнований местных бюджетов</w:t>
            </w:r>
          </w:p>
        </w:tc>
        <w:tc>
          <w:tcPr>
            <w:tcW w:w="1876" w:type="dxa"/>
          </w:tcPr>
          <w:p w:rsidR="00503EAE" w:rsidRDefault="00503EAE">
            <w:bookmarkStart w:id="0" w:name="_GoBack"/>
            <w:bookmarkEnd w:id="0"/>
            <w:r>
              <w:t>Численность обучающихся по</w:t>
            </w:r>
          </w:p>
          <w:p w:rsidR="00503EAE" w:rsidRDefault="00503EAE">
            <w:proofErr w:type="gramStart"/>
            <w:r>
              <w:t>договорам</w:t>
            </w:r>
            <w:proofErr w:type="gramEnd"/>
            <w:r>
              <w:t xml:space="preserve"> об образовании</w:t>
            </w:r>
          </w:p>
        </w:tc>
      </w:tr>
      <w:tr w:rsidR="00503EAE" w:rsidTr="00503EAE">
        <w:tc>
          <w:tcPr>
            <w:tcW w:w="1637" w:type="dxa"/>
          </w:tcPr>
          <w:p w:rsidR="00503EAE" w:rsidRDefault="00503EAE">
            <w:r>
              <w:t>182</w:t>
            </w:r>
          </w:p>
          <w:p w:rsidR="00503EAE" w:rsidRDefault="00503EAE"/>
        </w:tc>
        <w:tc>
          <w:tcPr>
            <w:tcW w:w="1601" w:type="dxa"/>
          </w:tcPr>
          <w:p w:rsidR="00503EAE" w:rsidRDefault="00503EAE">
            <w:r>
              <w:t>0</w:t>
            </w:r>
          </w:p>
        </w:tc>
        <w:tc>
          <w:tcPr>
            <w:tcW w:w="1524" w:type="dxa"/>
          </w:tcPr>
          <w:p w:rsidR="00503EAE" w:rsidRDefault="00503EAE">
            <w:r>
              <w:t>182</w:t>
            </w:r>
          </w:p>
        </w:tc>
        <w:tc>
          <w:tcPr>
            <w:tcW w:w="1579" w:type="dxa"/>
          </w:tcPr>
          <w:p w:rsidR="00503EAE" w:rsidRDefault="00503EAE">
            <w:r>
              <w:t>0</w:t>
            </w:r>
          </w:p>
        </w:tc>
        <w:tc>
          <w:tcPr>
            <w:tcW w:w="1876" w:type="dxa"/>
          </w:tcPr>
          <w:p w:rsidR="00503EAE" w:rsidRDefault="00503EAE">
            <w:r>
              <w:t>0</w:t>
            </w:r>
          </w:p>
        </w:tc>
      </w:tr>
    </w:tbl>
    <w:p w:rsidR="000B2BA1" w:rsidRDefault="000B2BA1"/>
    <w:sectPr w:rsidR="000B2B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F38"/>
    <w:rsid w:val="000B2BA1"/>
    <w:rsid w:val="004A2662"/>
    <w:rsid w:val="00503EAE"/>
    <w:rsid w:val="005D20C7"/>
    <w:rsid w:val="008A0F38"/>
    <w:rsid w:val="00DA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12A567-A027-4E80-A981-56DCAE662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2B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2023-06-27T10:21:00Z</dcterms:created>
  <dcterms:modified xsi:type="dcterms:W3CDTF">2023-06-27T10:21:00Z</dcterms:modified>
</cp:coreProperties>
</file>