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D4" w:rsidRPr="001714D4" w:rsidRDefault="001714D4" w:rsidP="001714D4">
      <w:pPr>
        <w:pStyle w:val="a3"/>
        <w:shd w:val="clear" w:color="auto" w:fill="FFFFFF"/>
        <w:rPr>
          <w:rFonts w:ascii="Arial" w:hAnsi="Arial" w:cs="Arial"/>
          <w:b/>
          <w:color w:val="333333"/>
          <w:sz w:val="21"/>
          <w:szCs w:val="21"/>
          <w:u w:val="single"/>
        </w:rPr>
      </w:pPr>
      <w:r w:rsidRPr="001714D4">
        <w:rPr>
          <w:rFonts w:ascii="Arial" w:hAnsi="Arial" w:cs="Arial"/>
          <w:b/>
          <w:color w:val="333333"/>
          <w:sz w:val="21"/>
          <w:szCs w:val="21"/>
          <w:u w:val="single"/>
        </w:rPr>
        <w:t>ДЕЛЕНИЕ ДЕТЕЙ НА ГРУППЫ</w:t>
      </w:r>
    </w:p>
    <w:p w:rsidR="001714D4" w:rsidRDefault="001714D4" w:rsidP="001714D4">
      <w:pPr>
        <w:pStyle w:val="a3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</w:p>
    <w:p w:rsidR="001714D4" w:rsidRDefault="001714D4" w:rsidP="001714D4">
      <w:pPr>
        <w:pStyle w:val="a3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Зафиксировали, что образовательную деятельность можно организовать при помощи деления на группы. При этом учебный процесс в группах можно строить </w:t>
      </w:r>
      <w:r>
        <w:rPr>
          <w:rFonts w:ascii="Arial" w:hAnsi="Arial" w:cs="Arial"/>
          <w:color w:val="333333"/>
          <w:sz w:val="21"/>
          <w:szCs w:val="21"/>
          <w:u w:val="single"/>
        </w:rPr>
        <w:t>по-разному</w:t>
      </w:r>
      <w:r>
        <w:rPr>
          <w:rFonts w:ascii="Arial" w:hAnsi="Arial" w:cs="Arial"/>
          <w:color w:val="333333"/>
          <w:sz w:val="21"/>
          <w:szCs w:val="21"/>
        </w:rPr>
        <w:t>: с учетом успеваемости, образовательных потребностей и интересов, целей (ФГОС НОО, ФГОС ООО)</w:t>
      </w:r>
    </w:p>
    <w:p w:rsidR="008D23A0" w:rsidRDefault="008D23A0">
      <w:bookmarkStart w:id="0" w:name="_GoBack"/>
      <w:bookmarkEnd w:id="0"/>
    </w:p>
    <w:sectPr w:rsidR="008D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B2"/>
    <w:rsid w:val="001714D4"/>
    <w:rsid w:val="00212E92"/>
    <w:rsid w:val="003B44B2"/>
    <w:rsid w:val="00823ED8"/>
    <w:rsid w:val="008D23A0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F950"/>
  <w15:chartTrackingRefBased/>
  <w15:docId w15:val="{1A7B289A-0137-4B8F-B63D-524D6610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89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944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2</cp:revision>
  <dcterms:created xsi:type="dcterms:W3CDTF">2022-10-16T19:01:00Z</dcterms:created>
  <dcterms:modified xsi:type="dcterms:W3CDTF">2022-10-16T19:01:00Z</dcterms:modified>
</cp:coreProperties>
</file>