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E6" w:rsidRDefault="00CC03E6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Cs/>
          <w:sz w:val="28"/>
          <w:szCs w:val="28"/>
        </w:rPr>
      </w:pPr>
      <w:r>
        <w:rPr>
          <w:rFonts w:ascii="MyriadPro-Bold" w:hAnsi="MyriadPro-Bold" w:cs="MyriadPro-Bold"/>
          <w:bCs/>
          <w:sz w:val="28"/>
          <w:szCs w:val="28"/>
        </w:rPr>
        <w:t>Родительское собрание №1        Дата: 05 ноября 2021 год</w:t>
      </w:r>
    </w:p>
    <w:p w:rsidR="009F2B07" w:rsidRDefault="00CC03E6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Cs/>
          <w:sz w:val="28"/>
          <w:szCs w:val="28"/>
        </w:rPr>
      </w:pPr>
      <w:r>
        <w:rPr>
          <w:rFonts w:ascii="MyriadPro-Bold" w:hAnsi="MyriadPro-Bold" w:cs="MyriadPro-Bold"/>
          <w:bCs/>
          <w:sz w:val="28"/>
          <w:szCs w:val="28"/>
        </w:rPr>
        <w:t xml:space="preserve"> </w:t>
      </w:r>
      <w:r w:rsidR="00355F2F" w:rsidRPr="00355F2F">
        <w:rPr>
          <w:rFonts w:ascii="MyriadPro-Bold" w:hAnsi="MyriadPro-Bold" w:cs="MyriadPro-Bold"/>
          <w:bCs/>
          <w:sz w:val="28"/>
          <w:szCs w:val="28"/>
        </w:rPr>
        <w:t xml:space="preserve">Уважаемые родители! </w:t>
      </w:r>
    </w:p>
    <w:p w:rsidR="00355F2F" w:rsidRPr="00355F2F" w:rsidRDefault="00CC03E6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Cs/>
          <w:sz w:val="28"/>
          <w:szCs w:val="28"/>
        </w:rPr>
      </w:pPr>
      <w:r>
        <w:rPr>
          <w:rFonts w:ascii="MyriadPro-Bold" w:hAnsi="MyriadPro-Bold" w:cs="MyriadPro-Bold"/>
          <w:bCs/>
          <w:sz w:val="28"/>
          <w:szCs w:val="28"/>
        </w:rPr>
        <w:t xml:space="preserve">         </w:t>
      </w:r>
      <w:r w:rsidR="00355F2F" w:rsidRPr="00355F2F">
        <w:rPr>
          <w:rFonts w:ascii="MyriadPro-Bold" w:hAnsi="MyriadPro-Bold" w:cs="MyriadPro-Bold"/>
          <w:bCs/>
          <w:sz w:val="28"/>
          <w:szCs w:val="28"/>
        </w:rPr>
        <w:t xml:space="preserve">В образовательный процесс школы всё более прочно входит понятие </w:t>
      </w:r>
      <w:r w:rsidR="009F2B07" w:rsidRPr="009F2B07">
        <w:rPr>
          <w:rFonts w:cs="MyriadPro-Bold"/>
          <w:bCs/>
          <w:sz w:val="28"/>
          <w:szCs w:val="28"/>
        </w:rPr>
        <w:t>“</w:t>
      </w:r>
      <w:r w:rsidR="00355F2F" w:rsidRPr="00355F2F">
        <w:rPr>
          <w:rFonts w:ascii="MyriadPro-Bold" w:hAnsi="MyriadPro-Bold" w:cs="MyriadPro-Bold"/>
          <w:bCs/>
          <w:sz w:val="28"/>
          <w:szCs w:val="28"/>
        </w:rPr>
        <w:t>функциональная грамотность</w:t>
      </w:r>
      <w:r w:rsidR="009F2B07" w:rsidRPr="009F2B07">
        <w:rPr>
          <w:rFonts w:cs="MyriadPro-Bold"/>
          <w:bCs/>
          <w:sz w:val="28"/>
          <w:szCs w:val="28"/>
        </w:rPr>
        <w:t>”</w:t>
      </w:r>
      <w:r w:rsidR="00355F2F" w:rsidRPr="00355F2F">
        <w:rPr>
          <w:rFonts w:ascii="MyriadPro-Bold" w:hAnsi="MyriadPro-Bold" w:cs="MyriadPro-Bold"/>
          <w:bCs/>
          <w:sz w:val="28"/>
          <w:szCs w:val="28"/>
        </w:rPr>
        <w:t xml:space="preserve"> обучающихся.</w:t>
      </w:r>
    </w:p>
    <w:p w:rsidR="00CC03E6" w:rsidRDefault="00355F2F" w:rsidP="00CC03E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Cs/>
          <w:sz w:val="28"/>
          <w:szCs w:val="28"/>
        </w:rPr>
      </w:pPr>
      <w:r w:rsidRPr="00355F2F">
        <w:rPr>
          <w:rFonts w:ascii="MyriadPro-Bold" w:hAnsi="MyriadPro-Bold" w:cs="MyriadPro-Bold"/>
          <w:bCs/>
          <w:sz w:val="28"/>
          <w:szCs w:val="28"/>
        </w:rPr>
        <w:t xml:space="preserve">Связано это с тем, что Указом президента Российской Федерации от 07 мая 2018г №204 </w:t>
      </w:r>
      <w:r w:rsidRPr="00355F2F">
        <w:rPr>
          <w:rFonts w:cs="MyriadPro-Bold"/>
          <w:bCs/>
          <w:sz w:val="28"/>
          <w:szCs w:val="28"/>
        </w:rPr>
        <w:t>“</w:t>
      </w:r>
      <w:r w:rsidRPr="00355F2F">
        <w:rPr>
          <w:rFonts w:ascii="MyriadPro-Bold" w:hAnsi="MyriadPro-Bold" w:cs="MyriadPro-Bold"/>
          <w:bCs/>
          <w:sz w:val="28"/>
          <w:szCs w:val="28"/>
        </w:rPr>
        <w:t>О национальных целях и стратегических задачах развития Российской Федерации до 2024 года</w:t>
      </w:r>
      <w:r w:rsidRPr="00355F2F">
        <w:rPr>
          <w:rFonts w:cs="MyriadPro-Bold"/>
          <w:bCs/>
          <w:sz w:val="28"/>
          <w:szCs w:val="28"/>
        </w:rPr>
        <w:t>”</w:t>
      </w:r>
      <w:r w:rsidR="009F2B07" w:rsidRPr="009F2B07">
        <w:rPr>
          <w:rFonts w:cs="MyriadPro-Bold"/>
          <w:bCs/>
          <w:sz w:val="28"/>
          <w:szCs w:val="28"/>
        </w:rPr>
        <w:t xml:space="preserve"> </w:t>
      </w:r>
      <w:r w:rsidR="009F2B07">
        <w:rPr>
          <w:rFonts w:cs="MyriadPro-Bold"/>
          <w:bCs/>
          <w:sz w:val="28"/>
          <w:szCs w:val="28"/>
        </w:rPr>
        <w:t xml:space="preserve">Российская Федерация  должна войти в число 10 ведущих стран мира по качеству общего </w:t>
      </w:r>
      <w:proofErr w:type="gramStart"/>
      <w:r w:rsidR="009F2B07">
        <w:rPr>
          <w:rFonts w:cs="MyriadPro-Bold"/>
          <w:bCs/>
          <w:sz w:val="28"/>
          <w:szCs w:val="28"/>
        </w:rPr>
        <w:t>образова</w:t>
      </w:r>
      <w:r w:rsidR="00B22F3C">
        <w:rPr>
          <w:rFonts w:cs="MyriadPro-Bold"/>
          <w:bCs/>
          <w:sz w:val="28"/>
          <w:szCs w:val="28"/>
        </w:rPr>
        <w:t>-</w:t>
      </w:r>
      <w:r w:rsidR="009F2B07">
        <w:rPr>
          <w:rFonts w:cs="MyriadPro-Bold"/>
          <w:bCs/>
          <w:sz w:val="28"/>
          <w:szCs w:val="28"/>
        </w:rPr>
        <w:t>ния</w:t>
      </w:r>
      <w:proofErr w:type="gramEnd"/>
      <w:r w:rsidR="009F2B07">
        <w:rPr>
          <w:rFonts w:cs="MyriadPro-Bold"/>
          <w:bCs/>
          <w:sz w:val="28"/>
          <w:szCs w:val="28"/>
        </w:rPr>
        <w:t xml:space="preserve">  в 2024 году. </w:t>
      </w:r>
      <w:r w:rsidR="00A547C7">
        <w:rPr>
          <w:rFonts w:cs="MyriadPro-Bold"/>
          <w:bCs/>
          <w:sz w:val="28"/>
          <w:szCs w:val="28"/>
        </w:rPr>
        <w:t>В связи с этим во всех школах Российской Федерации будет проводиться работа по выполнению государственного заказа президента.  Во 2</w:t>
      </w:r>
      <w:r w:rsidR="009841F0">
        <w:rPr>
          <w:rFonts w:cs="MyriadPro-Bold"/>
          <w:bCs/>
          <w:sz w:val="28"/>
          <w:szCs w:val="28"/>
        </w:rPr>
        <w:t xml:space="preserve"> </w:t>
      </w:r>
      <w:proofErr w:type="gramStart"/>
      <w:r w:rsidR="009F2B07">
        <w:rPr>
          <w:rFonts w:cs="MyriadPro-Bold"/>
          <w:bCs/>
          <w:sz w:val="28"/>
          <w:szCs w:val="28"/>
        </w:rPr>
        <w:t>четверти  мы</w:t>
      </w:r>
      <w:proofErr w:type="gramEnd"/>
      <w:r w:rsidR="009F2B07">
        <w:rPr>
          <w:rFonts w:cs="MyriadPro-Bold"/>
          <w:bCs/>
          <w:sz w:val="28"/>
          <w:szCs w:val="28"/>
        </w:rPr>
        <w:t xml:space="preserve"> проведём диагностические работы, подготовленные Институтом стратегии развития образования Российской академии образования (ИСРО РАО) с целью выявления уровня функциональной грамотности</w:t>
      </w:r>
      <w:r w:rsidR="00A547C7">
        <w:rPr>
          <w:rFonts w:cs="MyriadPro-Bold"/>
          <w:bCs/>
          <w:sz w:val="28"/>
          <w:szCs w:val="28"/>
        </w:rPr>
        <w:t xml:space="preserve"> наших детей</w:t>
      </w:r>
      <w:r w:rsidR="009F2B07">
        <w:rPr>
          <w:rFonts w:cs="MyriadPro-Bold"/>
          <w:bCs/>
          <w:sz w:val="28"/>
          <w:szCs w:val="28"/>
        </w:rPr>
        <w:t>.</w:t>
      </w:r>
      <w:r w:rsidR="00B22F3C">
        <w:rPr>
          <w:rFonts w:cs="MyriadPro-Bold"/>
          <w:bCs/>
          <w:sz w:val="28"/>
          <w:szCs w:val="28"/>
        </w:rPr>
        <w:t xml:space="preserve"> </w:t>
      </w:r>
    </w:p>
    <w:p w:rsidR="00355F2F" w:rsidRDefault="00CC03E6" w:rsidP="00CC03E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Cs/>
          <w:sz w:val="28"/>
          <w:szCs w:val="28"/>
        </w:rPr>
      </w:pPr>
      <w:r>
        <w:rPr>
          <w:rFonts w:cs="MyriadPro-Bold"/>
          <w:bCs/>
          <w:sz w:val="28"/>
          <w:szCs w:val="28"/>
        </w:rPr>
        <w:t xml:space="preserve">               </w:t>
      </w:r>
      <w:r w:rsidR="00B22F3C">
        <w:rPr>
          <w:rFonts w:cs="MyriadPro-Bold"/>
          <w:bCs/>
          <w:sz w:val="28"/>
          <w:szCs w:val="28"/>
        </w:rPr>
        <w:t>Это безотметочная диагностика, которая проводится с целью выявления затруднений обучающихся, оказан</w:t>
      </w:r>
      <w:r w:rsidR="009841F0">
        <w:rPr>
          <w:rFonts w:cs="MyriadPro-Bold"/>
          <w:bCs/>
          <w:sz w:val="28"/>
          <w:szCs w:val="28"/>
        </w:rPr>
        <w:t>ия ребён</w:t>
      </w:r>
      <w:r>
        <w:rPr>
          <w:rFonts w:cs="MyriadPro-Bold"/>
          <w:bCs/>
          <w:sz w:val="28"/>
          <w:szCs w:val="28"/>
        </w:rPr>
        <w:t xml:space="preserve">ку своевременной помощи в виде </w:t>
      </w:r>
      <w:r w:rsidR="009841F0">
        <w:rPr>
          <w:rFonts w:cs="MyriadPro-Bold"/>
          <w:bCs/>
          <w:sz w:val="28"/>
          <w:szCs w:val="28"/>
        </w:rPr>
        <w:t>тренировочных работ</w:t>
      </w:r>
      <w:r w:rsidR="00A547C7">
        <w:rPr>
          <w:rFonts w:cs="MyriadPro-Bold"/>
          <w:bCs/>
          <w:sz w:val="28"/>
          <w:szCs w:val="28"/>
        </w:rPr>
        <w:t xml:space="preserve">, в том числе на платформе </w:t>
      </w:r>
      <w:proofErr w:type="spellStart"/>
      <w:r w:rsidR="00A547C7">
        <w:rPr>
          <w:rFonts w:cs="MyriadPro-Bold"/>
          <w:bCs/>
          <w:sz w:val="28"/>
          <w:szCs w:val="28"/>
        </w:rPr>
        <w:t>Учи.ру</w:t>
      </w:r>
      <w:proofErr w:type="spellEnd"/>
      <w:r w:rsidR="00A547C7">
        <w:rPr>
          <w:rFonts w:cs="MyriadPro-Bold"/>
          <w:bCs/>
          <w:sz w:val="28"/>
          <w:szCs w:val="28"/>
        </w:rPr>
        <w:t xml:space="preserve"> (математическая грамотность и читательская грамотность)</w:t>
      </w:r>
      <w:r>
        <w:rPr>
          <w:rFonts w:cs="MyriadPro-Bold"/>
          <w:bCs/>
          <w:sz w:val="28"/>
          <w:szCs w:val="28"/>
        </w:rPr>
        <w:t>.</w:t>
      </w:r>
      <w:r w:rsidR="00B22F3C">
        <w:rPr>
          <w:rFonts w:cs="MyriadPro-Bold"/>
          <w:bCs/>
          <w:sz w:val="28"/>
          <w:szCs w:val="28"/>
        </w:rPr>
        <w:t xml:space="preserve"> Но во 2 полугодии задания по определению уровня функциональной грамотности будут входить в тематические контрольные работы. Такие задания уже входят в ОГЭ и ЕГЭ</w:t>
      </w:r>
      <w:r w:rsidR="005C137D">
        <w:rPr>
          <w:rFonts w:cs="MyriadPro-Bold"/>
          <w:bCs/>
          <w:sz w:val="28"/>
          <w:szCs w:val="28"/>
        </w:rPr>
        <w:t xml:space="preserve"> (</w:t>
      </w:r>
      <w:r w:rsidR="00B22F3C">
        <w:rPr>
          <w:rFonts w:cs="MyriadPro-Bold"/>
          <w:bCs/>
          <w:sz w:val="28"/>
          <w:szCs w:val="28"/>
        </w:rPr>
        <w:t xml:space="preserve">называются практико-ориентированные), они вызывают определённые затруднения у обучающихся, прежде всего потому, что </w:t>
      </w:r>
      <w:r>
        <w:rPr>
          <w:rFonts w:cs="MyriadPro-Bold"/>
          <w:bCs/>
          <w:sz w:val="28"/>
          <w:szCs w:val="28"/>
        </w:rPr>
        <w:t>подобных контрольных измерителей у нас немного, а поэтому опыта выполнения тоже недостаточно. Выпускники, выходящие из школы, порой теряются в сложной жизненной ситуации, не могут решить возникшие проблемы.</w:t>
      </w:r>
      <w:r w:rsidR="005C137D">
        <w:rPr>
          <w:rFonts w:cs="MyriadPro-Bold"/>
          <w:bCs/>
          <w:sz w:val="28"/>
          <w:szCs w:val="28"/>
        </w:rPr>
        <w:t xml:space="preserve"> Например, можно ли считать человека функционально грамотным, если он подписывает договор, не читая текст, написанный мелким шрифтом; если поддаётся на уговоры мошенников, если не может рассчитать семейный бюджет, не может подсчитать количество рулонов обоев, необходимое для его комнаты, раскрывает в Интернете всю информацию о себе, своей семье, если выходит на демонст</w:t>
      </w:r>
      <w:r w:rsidR="00A547C7">
        <w:rPr>
          <w:rFonts w:cs="MyriadPro-Bold"/>
          <w:bCs/>
          <w:sz w:val="28"/>
          <w:szCs w:val="28"/>
        </w:rPr>
        <w:t xml:space="preserve">рацию, не разобравшись в целях </w:t>
      </w:r>
      <w:r w:rsidR="005C137D">
        <w:rPr>
          <w:rFonts w:cs="MyriadPro-Bold"/>
          <w:bCs/>
          <w:sz w:val="28"/>
          <w:szCs w:val="28"/>
        </w:rPr>
        <w:t>людей-орг</w:t>
      </w:r>
      <w:r w:rsidR="00A547C7">
        <w:rPr>
          <w:rFonts w:cs="MyriadPro-Bold"/>
          <w:bCs/>
          <w:sz w:val="28"/>
          <w:szCs w:val="28"/>
        </w:rPr>
        <w:t>анизаторов, рискуя своей жизнью и жизнью близких?</w:t>
      </w:r>
      <w:r w:rsidR="0098502B">
        <w:rPr>
          <w:rFonts w:cs="MyriadPro-Bold"/>
          <w:bCs/>
          <w:sz w:val="28"/>
          <w:szCs w:val="28"/>
        </w:rPr>
        <w:t xml:space="preserve"> Наверное, нет!</w:t>
      </w:r>
    </w:p>
    <w:p w:rsidR="0098502B" w:rsidRPr="009F2B07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Cs/>
          <w:sz w:val="28"/>
          <w:szCs w:val="28"/>
        </w:rPr>
      </w:pP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Cs/>
          <w:sz w:val="28"/>
          <w:szCs w:val="28"/>
        </w:rPr>
      </w:pPr>
      <w:r w:rsidRPr="00355F2F">
        <w:rPr>
          <w:rFonts w:ascii="MyriadPro-Bold" w:hAnsi="MyriadPro-Bold" w:cs="MyriadPro-Bold"/>
          <w:bCs/>
          <w:sz w:val="28"/>
          <w:szCs w:val="28"/>
        </w:rPr>
        <w:t>Почему пон</w:t>
      </w:r>
      <w:r w:rsidR="0098502B">
        <w:rPr>
          <w:rFonts w:ascii="MyriadPro-Bold" w:hAnsi="MyriadPro-Bold" w:cs="MyriadPro-Bold"/>
          <w:bCs/>
          <w:sz w:val="28"/>
          <w:szCs w:val="28"/>
        </w:rPr>
        <w:t xml:space="preserve">ятие функциональной грамотности </w:t>
      </w:r>
      <w:r w:rsidRPr="00355F2F">
        <w:rPr>
          <w:rFonts w:ascii="MyriadPro-Bold" w:hAnsi="MyriadPro-Bold" w:cs="MyriadPro-Bold"/>
          <w:bCs/>
          <w:sz w:val="28"/>
          <w:szCs w:val="28"/>
        </w:rPr>
        <w:t>стало актуальным для современной школы?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При комплексном подходе к анализу конкурентоспособности образования страны, который невозможно оценить вне контекста международных исследований качества образования, выделяются три типа </w:t>
      </w:r>
      <w:proofErr w:type="gramStart"/>
      <w:r w:rsidRPr="00355F2F">
        <w:rPr>
          <w:rFonts w:ascii="CharterITC-Regular" w:hAnsi="CharterITC-Regular" w:cs="CharterITC-Regular"/>
          <w:sz w:val="28"/>
          <w:szCs w:val="28"/>
        </w:rPr>
        <w:t>индикаторов:—</w:t>
      </w:r>
      <w:proofErr w:type="gramEnd"/>
      <w:r w:rsidRPr="00355F2F">
        <w:rPr>
          <w:rFonts w:ascii="CharterITC-Regular" w:hAnsi="CharterITC-Regular" w:cs="CharterITC-Regular"/>
          <w:sz w:val="28"/>
          <w:szCs w:val="28"/>
        </w:rPr>
        <w:t xml:space="preserve"> функционирование образовательной системы в целом (например, охва</w:t>
      </w:r>
      <w:r w:rsidR="0098502B">
        <w:rPr>
          <w:rFonts w:ascii="CharterITC-Regular" w:hAnsi="CharterITC-Regular" w:cs="CharterITC-Regular"/>
          <w:sz w:val="28"/>
          <w:szCs w:val="28"/>
        </w:rPr>
        <w:t>т, финансирование, дифференциа</w:t>
      </w:r>
      <w:r w:rsidRPr="00355F2F">
        <w:rPr>
          <w:rFonts w:ascii="CharterITC-Regular" w:hAnsi="CharterITC-Regular" w:cs="CharterITC-Regular"/>
          <w:sz w:val="28"/>
          <w:szCs w:val="28"/>
        </w:rPr>
        <w:t>ция);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характеристики образовательного процесса на уровне образовательных организаций (структура, условия, кадры, содержание, технологии);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образовательные результаты.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lastRenderedPageBreak/>
        <w:t>Образовательные результаты являются ключевым индикатором качества образования, так как именно через призму образовательных результатов рассматривается эффективность образовательной политики страны и определяется необходимость реформ в системе образования и их темпов.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Именно результаты международных исследований </w:t>
      </w:r>
      <w:proofErr w:type="gramStart"/>
      <w:r w:rsidRPr="00355F2F">
        <w:rPr>
          <w:rFonts w:ascii="CharterITC-Regular" w:hAnsi="CharterITC-Regular" w:cs="CharterITC-Regular"/>
          <w:sz w:val="28"/>
          <w:szCs w:val="28"/>
        </w:rPr>
        <w:t>PIRLS,TIMSS</w:t>
      </w:r>
      <w:proofErr w:type="gramEnd"/>
      <w:r w:rsidRPr="00355F2F">
        <w:rPr>
          <w:rFonts w:ascii="CharterITC-Regular" w:hAnsi="CharterITC-Regular" w:cs="CharterITC-Regular"/>
          <w:sz w:val="28"/>
          <w:szCs w:val="28"/>
        </w:rPr>
        <w:t>, PISA служат целевыми показателями качества образования страны, которые отражены в Государственной программе РФ «Развитие образования» (2018‒2025 годы) от 26 декабря 2017 года.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Существует несколько признанных организаций, проводящих независимую международную оценку уровня функциональной грамотности в более чем 60 странах мира: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  <w:lang w:val="en-US"/>
        </w:rPr>
      </w:pP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— </w:t>
      </w:r>
      <w:r w:rsidRPr="00355F2F">
        <w:rPr>
          <w:rFonts w:ascii="CharterITC-Regular" w:hAnsi="CharterITC-Regular" w:cs="CharterITC-Regular"/>
          <w:sz w:val="28"/>
          <w:szCs w:val="28"/>
        </w:rPr>
        <w:t>Международная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ассоциация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оценки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образовательных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достижений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 xml:space="preserve"> — IEA (International Association for the Evaluation of Educational Achievements);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— Международное сравнительное исследование качества математического и естественно-научного образования —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TIMSS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(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Trends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in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Mathematics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and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Science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  <w:lang w:val="en-US"/>
        </w:rPr>
        <w:t>Study</w:t>
      </w:r>
      <w:r w:rsidRPr="00355F2F">
        <w:rPr>
          <w:rFonts w:ascii="CharterITC-Regular" w:hAnsi="CharterITC-Regular" w:cs="CharterITC-Regular"/>
          <w:sz w:val="28"/>
          <w:szCs w:val="28"/>
        </w:rPr>
        <w:t>);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Международная оценка образовательных достижений учащихся — PISA (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Programme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for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International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Student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 xml:space="preserve"> 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Assessment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>).</w:t>
      </w:r>
    </w:p>
    <w:p w:rsidR="0098502B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Основной целью первых двух организаций является проверка определенных школьными программами предметных знаний и умений с помощью выполнения учебных заданий, мало или совсем не связанных с реальной жизнью. 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Особый интерес </w:t>
      </w:r>
      <w:r w:rsidR="0098502B">
        <w:rPr>
          <w:rFonts w:ascii="CharterITC-Regular" w:hAnsi="CharterITC-Regular" w:cs="CharterITC-Regular"/>
          <w:sz w:val="28"/>
          <w:szCs w:val="28"/>
        </w:rPr>
        <w:t>в этом ряду представляет иссле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дование PISA, в программе которой впервые реализуется </w:t>
      </w:r>
      <w:proofErr w:type="spellStart"/>
      <w:r w:rsidRPr="00355F2F">
        <w:rPr>
          <w:rFonts w:ascii="CharterITC-Regular" w:hAnsi="CharterITC-Regular" w:cs="CharterITC-Regular"/>
          <w:sz w:val="28"/>
          <w:szCs w:val="28"/>
        </w:rPr>
        <w:t>компетентностный</w:t>
      </w:r>
      <w:proofErr w:type="spellEnd"/>
      <w:r w:rsidRPr="00355F2F">
        <w:rPr>
          <w:rFonts w:ascii="CharterITC-Regular" w:hAnsi="CharterITC-Regular" w:cs="CharterITC-Regular"/>
          <w:sz w:val="28"/>
          <w:szCs w:val="28"/>
        </w:rPr>
        <w:t xml:space="preserve"> подход в оценке образовательных достижений. Исследование PISA ставит своей целью проверку наличия таких умений, т. е. проверку подготовки молодежи к «взрослой» жи</w:t>
      </w:r>
      <w:r w:rsidR="0098502B">
        <w:rPr>
          <w:rFonts w:ascii="CharterITC-Regular" w:hAnsi="CharterITC-Regular" w:cs="CharterITC-Regular"/>
          <w:sz w:val="28"/>
          <w:szCs w:val="28"/>
        </w:rPr>
        <w:t xml:space="preserve">зни, что отличает его от других 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международных исследований. </w:t>
      </w:r>
      <w:r w:rsidR="0098502B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Подробное описание самого исследования, а также результаты его проведения в течение нескольки</w:t>
      </w:r>
      <w:r w:rsidR="00355F2F">
        <w:rPr>
          <w:rFonts w:ascii="CharterITC-Regular" w:hAnsi="CharterITC-Regular" w:cs="CharterITC-Regular"/>
          <w:sz w:val="28"/>
          <w:szCs w:val="28"/>
        </w:rPr>
        <w:t>х лет представлены на сайтах Ор</w:t>
      </w:r>
      <w:r w:rsidRPr="00355F2F">
        <w:rPr>
          <w:rFonts w:ascii="CharterITC-Regular" w:hAnsi="CharterITC-Regular" w:cs="CharterITC-Regular"/>
          <w:sz w:val="28"/>
          <w:szCs w:val="28"/>
        </w:rPr>
        <w:t>ганизации экономич</w:t>
      </w:r>
      <w:r w:rsidR="00355F2F">
        <w:rPr>
          <w:rFonts w:ascii="CharterITC-Regular" w:hAnsi="CharterITC-Regular" w:cs="CharterITC-Regular"/>
          <w:sz w:val="28"/>
          <w:szCs w:val="28"/>
        </w:rPr>
        <w:t xml:space="preserve">еского </w:t>
      </w:r>
      <w:r w:rsidRPr="00355F2F">
        <w:rPr>
          <w:rFonts w:ascii="CharterITC-Regular" w:hAnsi="CharterITC-Regular" w:cs="CharterITC-Regular"/>
          <w:sz w:val="28"/>
          <w:szCs w:val="28"/>
        </w:rPr>
        <w:t>сотрудничества и развития (ОЭСР) и Центра оценки качества образования.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Международное исследование PISA представляет функциональную грамотность в виде составляющих: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— </w:t>
      </w:r>
      <w:r w:rsidRPr="00355F2F">
        <w:rPr>
          <w:rFonts w:ascii="CharterITC-Bold" w:hAnsi="CharterITC-Bold" w:cs="CharterITC-Bold"/>
          <w:b/>
          <w:bCs/>
          <w:sz w:val="28"/>
          <w:szCs w:val="28"/>
        </w:rPr>
        <w:t xml:space="preserve">грамотность в чтении </w:t>
      </w:r>
      <w:r w:rsidRPr="00355F2F">
        <w:rPr>
          <w:rFonts w:ascii="CharterITC-Regular" w:hAnsi="CharterITC-Regular" w:cs="CharterITC-Regular"/>
          <w:sz w:val="28"/>
          <w:szCs w:val="28"/>
        </w:rPr>
        <w:t>— способность человека к пониманию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— </w:t>
      </w:r>
      <w:r w:rsidRPr="00355F2F">
        <w:rPr>
          <w:rFonts w:ascii="CharterITC-Bold" w:hAnsi="CharterITC-Bold" w:cs="CharterITC-Bold"/>
          <w:b/>
          <w:bCs/>
          <w:sz w:val="28"/>
          <w:szCs w:val="28"/>
        </w:rPr>
        <w:t xml:space="preserve">грамотность в математике </w:t>
      </w:r>
      <w:r w:rsidRPr="00355F2F">
        <w:rPr>
          <w:rFonts w:ascii="CharterITC-Regular" w:hAnsi="CharterITC-Regular" w:cs="CharterITC-Regular"/>
          <w:sz w:val="28"/>
          <w:szCs w:val="28"/>
        </w:rPr>
        <w:t>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— </w:t>
      </w:r>
      <w:r w:rsidRPr="00355F2F">
        <w:rPr>
          <w:rFonts w:ascii="CharterITC-Bold" w:hAnsi="CharterITC-Bold" w:cs="CharterITC-Bold"/>
          <w:b/>
          <w:bCs/>
          <w:sz w:val="28"/>
          <w:szCs w:val="28"/>
        </w:rPr>
        <w:t xml:space="preserve">грамотность в области естествознания 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— способность использовать естественно-научные знания для выделения в реальных ситуациях проблем, которые могут быть исследованы и решены с помощью научных методов для </w:t>
      </w:r>
      <w:r w:rsidRPr="00355F2F">
        <w:rPr>
          <w:rFonts w:ascii="CharterITC-Regular" w:hAnsi="CharterITC-Regular" w:cs="CharterITC-Regular"/>
          <w:sz w:val="28"/>
          <w:szCs w:val="28"/>
        </w:rPr>
        <w:lastRenderedPageBreak/>
        <w:t>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и для принятия соответствующего решения.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С 2012 года отдельным направлением оценки была включена </w:t>
      </w:r>
      <w:r w:rsidRPr="00355F2F">
        <w:rPr>
          <w:rFonts w:ascii="CharterITC-Bold" w:hAnsi="CharterITC-Bold" w:cs="CharterITC-Bold"/>
          <w:b/>
          <w:bCs/>
          <w:sz w:val="28"/>
          <w:szCs w:val="28"/>
        </w:rPr>
        <w:t>финансовая грамотность</w:t>
      </w:r>
      <w:r w:rsidRPr="00355F2F">
        <w:rPr>
          <w:rFonts w:ascii="CharterITC-Regular" w:hAnsi="CharterITC-Regular" w:cs="CharterITC-Regular"/>
          <w:sz w:val="28"/>
          <w:szCs w:val="28"/>
        </w:rPr>
        <w:t>, которая подразумевает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 xml:space="preserve">С 2018 года в исследовании выделено еще направление — глобальные компетенции. Под </w:t>
      </w:r>
      <w:r w:rsidRPr="00355F2F">
        <w:rPr>
          <w:rFonts w:ascii="CharterITC-Bold" w:hAnsi="CharterITC-Bold" w:cs="CharterITC-Bold"/>
          <w:b/>
          <w:bCs/>
          <w:sz w:val="28"/>
          <w:szCs w:val="28"/>
        </w:rPr>
        <w:t xml:space="preserve">глобальными компетенциями </w:t>
      </w:r>
      <w:r w:rsidRPr="00355F2F">
        <w:rPr>
          <w:rFonts w:ascii="CharterITC-Regular" w:hAnsi="CharterITC-Regular" w:cs="CharterITC-Regular"/>
          <w:sz w:val="28"/>
          <w:szCs w:val="28"/>
        </w:rPr>
        <w:t>в исследовании PISA понимаются способности: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критически рассматривать с различных точек зрения проблемы глобального характера и межкультурного взаимодействия;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—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 развития, управление поведением, открытость к новому, эмоциональное восприятие нового.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С 2021 года впервые исследованию подвергнется креативное мышление пятнадцатилетних учащихся.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Исследования PIRLS, TIMSS и PISA отличаются в подходах к оценке образовательных результатов: в исследованиях PIRLS и TIMSS оценивается академическая грамотность в области чтения, математики и естествознания, а в исследовании P</w:t>
      </w:r>
      <w:r w:rsidR="00355F2F">
        <w:rPr>
          <w:rFonts w:ascii="CharterITC-Regular" w:hAnsi="CharterITC-Regular" w:cs="CharterITC-Regular"/>
          <w:sz w:val="28"/>
          <w:szCs w:val="28"/>
        </w:rPr>
        <w:t xml:space="preserve">ISA — </w:t>
      </w:r>
      <w:proofErr w:type="spellStart"/>
      <w:r w:rsidR="00355F2F">
        <w:rPr>
          <w:rFonts w:ascii="CharterITC-Regular" w:hAnsi="CharterITC-Regular" w:cs="CharterITC-Regular"/>
          <w:sz w:val="28"/>
          <w:szCs w:val="28"/>
        </w:rPr>
        <w:t>сформированность</w:t>
      </w:r>
      <w:proofErr w:type="spellEnd"/>
      <w:r w:rsidR="00355F2F">
        <w:rPr>
          <w:rFonts w:ascii="CharterITC-Regular" w:hAnsi="CharterITC-Regular" w:cs="CharterITC-Regular"/>
          <w:sz w:val="28"/>
          <w:szCs w:val="28"/>
        </w:rPr>
        <w:t xml:space="preserve"> функцио</w:t>
      </w:r>
      <w:r w:rsidRPr="00355F2F">
        <w:rPr>
          <w:rFonts w:ascii="CharterITC-Regular" w:hAnsi="CharterITC-Regular" w:cs="CharterITC-Regular"/>
          <w:sz w:val="28"/>
          <w:szCs w:val="28"/>
        </w:rPr>
        <w:t>нальной грамотности (математической, читательской, естественно-научной и финансовой). Именно результаты учащихся, достигших высшего и базового уровня функциональной грамотности, — наиболее обсуждаемые в мире индикаторы конкурентоспособности школьного образования.</w:t>
      </w:r>
    </w:p>
    <w:p w:rsidR="0098502B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По двум основным рейтингам — индексу уровня образования и рейтингу эффективности национальных систем образования группы Пирсон, которые рассчитываются на основе уровня грамотности населения или с учетом результатов стран в исследованиях PISA, TIMSS и PIRLS,</w:t>
      </w:r>
    </w:p>
    <w:p w:rsidR="00126AE3" w:rsidRPr="00355F2F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>
        <w:rPr>
          <w:rFonts w:ascii="CharterITC-Regular" w:hAnsi="CharterITC-Regular" w:cs="CharterITC-Regular"/>
          <w:sz w:val="28"/>
          <w:szCs w:val="28"/>
        </w:rPr>
        <w:t xml:space="preserve"> — 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российская система образования в 2016 году занимала 34 место как по первому рейтингу (из 188 стран), так и по второму рейтингу (из 50 стран) 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Основной причиной невысокого рейтинга России являются низкие результаты российских учащихся пятнадцатилетнего возраста практически по всем областям функциональной грамотности, выявленные в исследовании PISA.</w:t>
      </w:r>
    </w:p>
    <w:p w:rsidR="0098502B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lastRenderedPageBreak/>
        <w:t>Речь идет, прежде всего, о недостаточно сформированной способности у учащихся использовать имеющиеся предметные знания и умения при решении задач, приближенных к реальным ситуациям, а также невысокий уровень владения таким</w:t>
      </w:r>
      <w:r w:rsidR="0098502B">
        <w:rPr>
          <w:rFonts w:ascii="CharterITC-Regular" w:hAnsi="CharterITC-Regular" w:cs="CharterITC-Regular"/>
          <w:sz w:val="28"/>
          <w:szCs w:val="28"/>
        </w:rPr>
        <w:t xml:space="preserve">и умениями, как поиск новых или </w:t>
      </w:r>
      <w:r w:rsidRPr="00355F2F">
        <w:rPr>
          <w:rFonts w:ascii="CharterITC-Regular" w:hAnsi="CharterITC-Regular" w:cs="CharterITC-Regular"/>
          <w:sz w:val="28"/>
          <w:szCs w:val="28"/>
        </w:rPr>
        <w:t>альтернативных способов решения задач, проведения исследов</w:t>
      </w:r>
      <w:r w:rsidR="0098502B">
        <w:rPr>
          <w:rFonts w:ascii="CharterITC-Regular" w:hAnsi="CharterITC-Regular" w:cs="CharterITC-Regular"/>
          <w:sz w:val="28"/>
          <w:szCs w:val="28"/>
        </w:rPr>
        <w:t>аний или групповых проектов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. </w:t>
      </w:r>
    </w:p>
    <w:p w:rsidR="00126AE3" w:rsidRPr="00355F2F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>
        <w:rPr>
          <w:rFonts w:ascii="CharterITC-Regular" w:hAnsi="CharterITC-Regular" w:cs="CharterITC-Regular"/>
          <w:sz w:val="28"/>
          <w:szCs w:val="28"/>
        </w:rPr>
        <w:t xml:space="preserve">       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>Другими словами, относительный неуспех наших школьников в решении заданий, предлагаемых в международных исследованиях, кроется в отсутствии практики решения задач, направленных на развитие функциональной грамотности обучающихся в отечественной школе.</w:t>
      </w:r>
    </w:p>
    <w:p w:rsidR="00126AE3" w:rsidRPr="00355F2F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>
        <w:rPr>
          <w:rFonts w:ascii="CharterITC-Regular" w:hAnsi="CharterITC-Regular" w:cs="CharterITC-Regular"/>
          <w:sz w:val="28"/>
          <w:szCs w:val="28"/>
        </w:rPr>
        <w:t xml:space="preserve">       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Функциональная грамотность показывает, насколько обучающийся может использовать полученные знания, умения и навыки в реальных жизненных ситуациях. Она фиксирует минимально необходимый уровень готовности личности для осуществления ее жизнедеятельности в конкретной культурной </w:t>
      </w:r>
      <w:proofErr w:type="gramStart"/>
      <w:r w:rsidR="00126AE3" w:rsidRPr="00355F2F">
        <w:rPr>
          <w:rFonts w:ascii="CharterITC-Regular" w:hAnsi="CharterITC-Regular" w:cs="CharterITC-Regular"/>
          <w:sz w:val="28"/>
          <w:szCs w:val="28"/>
        </w:rPr>
        <w:t>среде .</w:t>
      </w:r>
      <w:proofErr w:type="gramEnd"/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 Важно отметить, что становление функциональной грамотности происходит в образовательном процессе, который построен в методологии </w:t>
      </w:r>
      <w:proofErr w:type="spellStart"/>
      <w:r w:rsidR="00126AE3" w:rsidRPr="00355F2F">
        <w:rPr>
          <w:rFonts w:ascii="CharterITC-Regular" w:hAnsi="CharterITC-Regular" w:cs="CharterITC-Regular"/>
          <w:sz w:val="28"/>
          <w:szCs w:val="28"/>
        </w:rPr>
        <w:t>компетентностного</w:t>
      </w:r>
      <w:proofErr w:type="spellEnd"/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 подхода.</w:t>
      </w:r>
    </w:p>
    <w:p w:rsidR="0098502B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 w:rsidRPr="00355F2F">
        <w:rPr>
          <w:rFonts w:ascii="CharterITC-Regular" w:hAnsi="CharterITC-Regular" w:cs="CharterITC-Regular"/>
          <w:sz w:val="28"/>
          <w:szCs w:val="28"/>
        </w:rPr>
        <w:t>В настоящее время задания на развитие функциональной грамотности не находят широкого применения</w:t>
      </w:r>
      <w:r w:rsidR="0098502B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>в практике российской школы. Все инструменты оценивания результатов образования внутри страны (среди них важнейшие — ОГЭ и ЕГЭ) направлены, главным образом, на оценку предметного знания, зачастую сводящегося к знанию фактов, и на оценку умения решать</w:t>
      </w:r>
      <w:r w:rsidR="0098502B">
        <w:rPr>
          <w:rFonts w:ascii="CharterITC-Regular" w:hAnsi="CharterITC-Regular" w:cs="CharterITC-Regular"/>
          <w:sz w:val="28"/>
          <w:szCs w:val="28"/>
        </w:rPr>
        <w:t xml:space="preserve"> </w:t>
      </w:r>
      <w:r w:rsidRPr="00355F2F">
        <w:rPr>
          <w:rFonts w:ascii="CharterITC-Regular" w:hAnsi="CharterITC-Regular" w:cs="CharterITC-Regular"/>
          <w:sz w:val="28"/>
          <w:szCs w:val="28"/>
        </w:rPr>
        <w:t xml:space="preserve">типовые (стандартные) задачи. </w:t>
      </w:r>
    </w:p>
    <w:p w:rsidR="0098502B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>
        <w:rPr>
          <w:rFonts w:ascii="CharterITC-Regular" w:hAnsi="CharterITC-Regular" w:cs="CharterITC-Regular"/>
          <w:sz w:val="28"/>
          <w:szCs w:val="28"/>
        </w:rPr>
        <w:t xml:space="preserve">          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Они не оценивают компетентность как умение действовать в определенной ситуации. Уточним, что под компетентностью понимается способность эффективно </w:t>
      </w:r>
      <w:proofErr w:type="spellStart"/>
      <w:r w:rsidR="00126AE3" w:rsidRPr="00355F2F">
        <w:rPr>
          <w:rFonts w:ascii="CharterITC-Regular" w:hAnsi="CharterITC-Regular" w:cs="CharterITC-Regular"/>
          <w:sz w:val="28"/>
          <w:szCs w:val="28"/>
        </w:rPr>
        <w:t>мобилизовывать</w:t>
      </w:r>
      <w:proofErr w:type="spellEnd"/>
      <w:r w:rsidR="00126AE3" w:rsidRPr="00355F2F">
        <w:rPr>
          <w:rFonts w:ascii="CharterITC-Regular" w:hAnsi="CharterITC-Regular" w:cs="CharterITC-Regular"/>
          <w:sz w:val="28"/>
          <w:szCs w:val="28"/>
        </w:rPr>
        <w:t>, т. е. выбирать и использовать наиболее подходящие знания и умения для решения задач, в том числе в новых нестандартных ситуациях</w:t>
      </w:r>
      <w:r w:rsidR="00355F2F" w:rsidRPr="00355F2F">
        <w:rPr>
          <w:rFonts w:ascii="CharterITC-Regular" w:hAnsi="CharterITC-Regular" w:cs="CharterITC-Regular"/>
          <w:sz w:val="28"/>
          <w:szCs w:val="28"/>
        </w:rPr>
        <w:t>.</w:t>
      </w:r>
    </w:p>
    <w:p w:rsidR="00126AE3" w:rsidRPr="00355F2F" w:rsidRDefault="0098502B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  <w:r>
        <w:rPr>
          <w:rFonts w:ascii="CharterITC-Regular" w:hAnsi="CharterITC-Regular" w:cs="CharterITC-Regular"/>
          <w:sz w:val="28"/>
          <w:szCs w:val="28"/>
        </w:rPr>
        <w:t xml:space="preserve">          </w:t>
      </w:r>
      <w:bookmarkStart w:id="0" w:name="_GoBack"/>
      <w:bookmarkEnd w:id="0"/>
      <w:r w:rsidR="00355F2F" w:rsidRPr="00355F2F">
        <w:rPr>
          <w:rFonts w:ascii="CharterITC-Regular" w:hAnsi="CharterITC-Regular" w:cs="CharterITC-Regular"/>
          <w:sz w:val="28"/>
          <w:szCs w:val="28"/>
        </w:rPr>
        <w:t xml:space="preserve"> Важно </w:t>
      </w:r>
      <w:proofErr w:type="gramStart"/>
      <w:r w:rsidR="00355F2F" w:rsidRPr="00355F2F">
        <w:rPr>
          <w:rFonts w:ascii="CharterITC-Regular" w:hAnsi="CharterITC-Regular" w:cs="CharterITC-Regular"/>
          <w:sz w:val="28"/>
          <w:szCs w:val="28"/>
        </w:rPr>
        <w:t xml:space="preserve">отметить 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 xml:space="preserve"> отсу</w:t>
      </w:r>
      <w:r w:rsidR="00355F2F" w:rsidRPr="00355F2F">
        <w:rPr>
          <w:rFonts w:ascii="CharterITC-Regular" w:hAnsi="CharterITC-Regular" w:cs="CharterITC-Regular"/>
          <w:sz w:val="28"/>
          <w:szCs w:val="28"/>
        </w:rPr>
        <w:t>тствие</w:t>
      </w:r>
      <w:proofErr w:type="gramEnd"/>
      <w:r w:rsidR="00355F2F" w:rsidRPr="00355F2F">
        <w:rPr>
          <w:rFonts w:ascii="CharterITC-Regular" w:hAnsi="CharterITC-Regular" w:cs="CharterITC-Regular"/>
          <w:sz w:val="28"/>
          <w:szCs w:val="28"/>
        </w:rPr>
        <w:t xml:space="preserve"> необходимых учебно-мето</w:t>
      </w:r>
      <w:r w:rsidR="00126AE3" w:rsidRPr="00355F2F">
        <w:rPr>
          <w:rFonts w:ascii="CharterITC-Regular" w:hAnsi="CharterITC-Regular" w:cs="CharterITC-Regular"/>
          <w:sz w:val="28"/>
          <w:szCs w:val="28"/>
        </w:rPr>
        <w:t>дических материалов.</w:t>
      </w:r>
    </w:p>
    <w:p w:rsidR="00126AE3" w:rsidRPr="00355F2F" w:rsidRDefault="00126AE3" w:rsidP="00CC03E6">
      <w:pPr>
        <w:autoSpaceDE w:val="0"/>
        <w:autoSpaceDN w:val="0"/>
        <w:adjustRightInd w:val="0"/>
        <w:spacing w:after="0" w:line="240" w:lineRule="auto"/>
        <w:jc w:val="both"/>
        <w:rPr>
          <w:rFonts w:ascii="CharterITC-Regular" w:hAnsi="CharterITC-Regular" w:cs="CharterITC-Regular"/>
          <w:sz w:val="28"/>
          <w:szCs w:val="28"/>
        </w:rPr>
      </w:pPr>
    </w:p>
    <w:p w:rsidR="008D23A0" w:rsidRPr="00355F2F" w:rsidRDefault="008D23A0" w:rsidP="00CC03E6">
      <w:pPr>
        <w:jc w:val="both"/>
        <w:rPr>
          <w:sz w:val="28"/>
          <w:szCs w:val="28"/>
        </w:rPr>
      </w:pPr>
    </w:p>
    <w:sectPr w:rsidR="008D23A0" w:rsidRPr="003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harterIT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harterITC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5A"/>
    <w:rsid w:val="00126AE3"/>
    <w:rsid w:val="00212E92"/>
    <w:rsid w:val="00355F2F"/>
    <w:rsid w:val="005C137D"/>
    <w:rsid w:val="00823ED8"/>
    <w:rsid w:val="008D23A0"/>
    <w:rsid w:val="009841F0"/>
    <w:rsid w:val="0098502B"/>
    <w:rsid w:val="009F2B07"/>
    <w:rsid w:val="00A547C7"/>
    <w:rsid w:val="00B22F3C"/>
    <w:rsid w:val="00CC03E6"/>
    <w:rsid w:val="00D0675A"/>
    <w:rsid w:val="00F0267E"/>
    <w:rsid w:val="00F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51AB"/>
  <w15:chartTrackingRefBased/>
  <w15:docId w15:val="{0A13A8E1-19AD-4E40-BBC5-0592956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2021-11-04T21:18:00Z</dcterms:created>
  <dcterms:modified xsi:type="dcterms:W3CDTF">2021-11-04T21:18:00Z</dcterms:modified>
</cp:coreProperties>
</file>