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F7" w:rsidRPr="006E33F7" w:rsidRDefault="006E33F7" w:rsidP="006E33F7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6E33F7">
        <w:rPr>
          <w:rFonts w:ascii="Calibri" w:eastAsia="Calibri" w:hAnsi="Calibri" w:cs="Times New Roman"/>
          <w:b/>
          <w:sz w:val="28"/>
          <w:szCs w:val="28"/>
          <w:lang w:eastAsia="ru-RU"/>
        </w:rPr>
        <w:t>Средства обучения в МБОУ Островской СОШ</w:t>
      </w:r>
      <w:r w:rsidR="00282EB9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на 2022-2023</w:t>
      </w:r>
      <w:bookmarkStart w:id="0" w:name="_GoBack"/>
      <w:bookmarkEnd w:id="0"/>
      <w:r w:rsidR="00267444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6E33F7" w:rsidRPr="006E33F7" w:rsidRDefault="006E33F7" w:rsidP="006E33F7">
      <w:pPr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6E33F7" w:rsidRPr="006E33F7" w:rsidRDefault="006E33F7" w:rsidP="006E33F7">
      <w:pPr>
        <w:rPr>
          <w:rFonts w:ascii="Times New Roman" w:eastAsia="Calibri" w:hAnsi="Times New Roman" w:cs="Times New Roman"/>
          <w:lang w:eastAsia="ru-RU"/>
        </w:rPr>
      </w:pPr>
      <w:r w:rsidRPr="006E33F7">
        <w:rPr>
          <w:rFonts w:ascii="Times New Roman" w:eastAsia="Calibri" w:hAnsi="Times New Roman" w:cs="Times New Roman"/>
          <w:lang w:eastAsia="ru-RU"/>
        </w:rPr>
        <w:t>Современная система образования представляет собой весьма многообразную сферу жизни общества, в которой задействованы большие массы людей, сконцентрированы значительные материальные, финансовые и информационные ресурсы.</w:t>
      </w:r>
      <w:r w:rsidRPr="006E33F7">
        <w:rPr>
          <w:rFonts w:ascii="Times New Roman" w:eastAsia="Calibri" w:hAnsi="Times New Roman" w:cs="Times New Roman"/>
          <w:lang w:eastAsia="ru-RU"/>
        </w:rPr>
        <w:br/>
        <w:t>Эти ресурсы, призванные обеспечить образовательный процесс, и называют  </w:t>
      </w:r>
      <w:r w:rsidRPr="006E33F7">
        <w:rPr>
          <w:rFonts w:ascii="Times New Roman" w:eastAsia="Calibri" w:hAnsi="Times New Roman" w:cs="Times New Roman"/>
          <w:b/>
          <w:bCs/>
          <w:lang w:eastAsia="ru-RU"/>
        </w:rPr>
        <w:t>средствами обучения.</w:t>
      </w:r>
      <w:r w:rsidRPr="006E33F7">
        <w:rPr>
          <w:rFonts w:ascii="Times New Roman" w:eastAsia="Calibri" w:hAnsi="Times New Roman" w:cs="Times New Roman"/>
          <w:lang w:eastAsia="ru-RU"/>
        </w:rPr>
        <w:t> </w:t>
      </w:r>
    </w:p>
    <w:p w:rsidR="004E366D" w:rsidRPr="004E366D" w:rsidRDefault="006E33F7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6E33F7">
        <w:rPr>
          <w:rFonts w:ascii="Times New Roman" w:eastAsia="Calibri" w:hAnsi="Times New Roman" w:cs="Times New Roman"/>
          <w:lang w:eastAsia="ru-RU"/>
        </w:rPr>
        <w:br/>
      </w:r>
      <w:r w:rsidRPr="006E33F7">
        <w:rPr>
          <w:rFonts w:ascii="Times New Roman" w:eastAsia="Calibri" w:hAnsi="Times New Roman" w:cs="Times New Roman"/>
          <w:b/>
          <w:bCs/>
          <w:lang w:eastAsia="ru-RU"/>
        </w:rPr>
        <w:t>Средства обучения</w:t>
      </w:r>
      <w:r w:rsidRPr="006E33F7">
        <w:rPr>
          <w:rFonts w:ascii="Times New Roman" w:eastAsia="Calibri" w:hAnsi="Times New Roman" w:cs="Times New Roman"/>
          <w:lang w:eastAsia="ru-RU"/>
        </w:rPr>
        <w:t> — совокупность материальных, технических, информационных и организационных ресурсов, исп</w:t>
      </w:r>
      <w:r w:rsidR="004E366D">
        <w:rPr>
          <w:rFonts w:ascii="Times New Roman" w:eastAsia="Calibri" w:hAnsi="Times New Roman" w:cs="Times New Roman"/>
          <w:lang w:eastAsia="ru-RU"/>
        </w:rPr>
        <w:t>ользуемых для обеспечения много</w:t>
      </w:r>
      <w:r w:rsidRPr="006E33F7">
        <w:rPr>
          <w:rFonts w:ascii="Times New Roman" w:eastAsia="Calibri" w:hAnsi="Times New Roman" w:cs="Times New Roman"/>
          <w:lang w:eastAsia="ru-RU"/>
        </w:rPr>
        <w:t>образных методов обучения</w:t>
      </w:r>
      <w:r w:rsidR="004E366D">
        <w:rPr>
          <w:rFonts w:ascii="Times New Roman" w:eastAsia="Calibri" w:hAnsi="Times New Roman" w:cs="Times New Roman"/>
          <w:lang w:eastAsia="ru-RU"/>
        </w:rPr>
        <w:t xml:space="preserve"> </w:t>
      </w:r>
      <w:r w:rsidR="004E366D" w:rsidRPr="004E366D">
        <w:rPr>
          <w:rFonts w:ascii="Times New Roman" w:eastAsia="Calibri" w:hAnsi="Times New Roman" w:cs="Times New Roman"/>
          <w:lang w:eastAsia="ru-RU"/>
        </w:rPr>
        <w:t xml:space="preserve">Здание типовое, одноэтажное, кирпичное, общая площадь – 1153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. </w:t>
      </w:r>
      <w:r w:rsidR="004E366D" w:rsidRPr="004E366D">
        <w:rPr>
          <w:rFonts w:ascii="Times New Roman" w:eastAsia="Calibri" w:hAnsi="Times New Roman" w:cs="Times New Roman"/>
          <w:lang w:eastAsia="ru-RU"/>
        </w:rPr>
        <w:br/>
        <w:t xml:space="preserve">Год постройки -1956, школа сдана в эксплуатацию – 1 сентября 1956 года. Площадь пришкольного участка – 400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, протяженность школьной ограды – 600 м</w:t>
      </w:r>
      <w:r w:rsidR="004E366D" w:rsidRPr="004E366D">
        <w:rPr>
          <w:rFonts w:ascii="Times New Roman" w:eastAsia="Calibri" w:hAnsi="Times New Roman" w:cs="Times New Roman"/>
          <w:lang w:eastAsia="ru-RU"/>
        </w:rPr>
        <w:br/>
        <w:t xml:space="preserve">Площадь стадиона – 6000 </w:t>
      </w:r>
      <w:proofErr w:type="spellStart"/>
      <w:r w:rsidR="004E366D"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="004E366D" w:rsidRPr="004E366D">
        <w:rPr>
          <w:rFonts w:ascii="Times New Roman" w:eastAsia="Calibri" w:hAnsi="Times New Roman" w:cs="Times New Roman"/>
          <w:lang w:eastAsia="ru-RU"/>
        </w:rPr>
        <w:t>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Проектная мощность школы - 150 обучающихся.</w:t>
      </w:r>
    </w:p>
    <w:p w:rsidR="004E366D" w:rsidRPr="004E366D" w:rsidRDefault="004E366D" w:rsidP="004E366D">
      <w:pPr>
        <w:rPr>
          <w:rFonts w:ascii="Times New Roman" w:eastAsia="Calibri" w:hAnsi="Times New Roman" w:cs="Times New Roman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Количество обучающихся в 2017 - 2018 учебном году - 162, 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1 учебная смена.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Пищеблок – 16,1 </w:t>
      </w:r>
      <w:proofErr w:type="spellStart"/>
      <w:proofErr w:type="gram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proofErr w:type="gramEnd"/>
      <w:r w:rsidRPr="004E366D">
        <w:rPr>
          <w:rFonts w:ascii="Times New Roman" w:eastAsia="Calibri" w:hAnsi="Times New Roman" w:cs="Times New Roman"/>
          <w:lang w:eastAsia="ru-RU"/>
        </w:rPr>
        <w:t xml:space="preserve">, столовая – 34,2 </w:t>
      </w:r>
      <w:proofErr w:type="spell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Pr="004E366D">
        <w:rPr>
          <w:rFonts w:ascii="Times New Roman" w:eastAsia="Calibri" w:hAnsi="Times New Roman" w:cs="Times New Roman"/>
          <w:lang w:eastAsia="ru-RU"/>
        </w:rPr>
        <w:t>.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 xml:space="preserve">Спортивный зал – 166,3 </w:t>
      </w:r>
      <w:proofErr w:type="spellStart"/>
      <w:proofErr w:type="gramStart"/>
      <w:r w:rsidRPr="004E366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proofErr w:type="gramEnd"/>
      <w:r w:rsidRPr="004E366D">
        <w:rPr>
          <w:rFonts w:ascii="Times New Roman" w:eastAsia="Calibri" w:hAnsi="Times New Roman" w:cs="Times New Roman"/>
          <w:lang w:eastAsia="ru-RU"/>
        </w:rPr>
        <w:t>,</w:t>
      </w:r>
    </w:p>
    <w:p w:rsidR="004E366D" w:rsidRPr="004E366D" w:rsidRDefault="004E366D" w:rsidP="004E366D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Централизованное отопление, канализация, электроснабжение.</w:t>
      </w:r>
    </w:p>
    <w:p w:rsidR="004E366D" w:rsidRPr="004E366D" w:rsidRDefault="004E366D" w:rsidP="004E366D">
      <w:pPr>
        <w:rPr>
          <w:rFonts w:ascii="Times New Roman" w:eastAsia="Calibri" w:hAnsi="Times New Roman" w:cs="Times New Roman"/>
          <w:lang w:eastAsia="ru-RU"/>
        </w:rPr>
      </w:pPr>
      <w:r w:rsidRPr="004E366D">
        <w:rPr>
          <w:rFonts w:ascii="Times New Roman" w:eastAsia="Calibri" w:hAnsi="Times New Roman" w:cs="Times New Roman"/>
          <w:lang w:eastAsia="ru-RU"/>
        </w:rPr>
        <w:t>Туалетных комнат - 2.</w:t>
      </w:r>
    </w:p>
    <w:p w:rsidR="00FE1690" w:rsidRDefault="00DD66B0" w:rsidP="006E33F7">
      <w:pPr>
        <w:rPr>
          <w:rFonts w:ascii="Times New Roman" w:eastAsia="Calibri" w:hAnsi="Times New Roman" w:cs="Times New Roman"/>
          <w:b/>
          <w:bCs/>
          <w:lang w:eastAsia="ru-RU"/>
        </w:rPr>
      </w:pPr>
      <w:r w:rsidRPr="00DD66B0">
        <w:rPr>
          <w:rFonts w:ascii="Times New Roman" w:eastAsia="Calibri" w:hAnsi="Times New Roman" w:cs="Times New Roman"/>
          <w:b/>
          <w:bCs/>
          <w:lang w:eastAsia="ru-RU"/>
        </w:rPr>
        <w:t>Обеспеченность учебными площадями.</w:t>
      </w:r>
    </w:p>
    <w:p w:rsidR="00DD66B0" w:rsidRPr="00CD3EAB" w:rsidRDefault="00DD66B0" w:rsidP="00DD66B0">
      <w:pPr>
        <w:rPr>
          <w:sz w:val="16"/>
          <w:szCs w:val="16"/>
          <w:lang w:eastAsia="ru-RU"/>
        </w:rPr>
      </w:pPr>
      <w:r w:rsidRPr="00CD3EAB">
        <w:rPr>
          <w:rFonts w:ascii="Times New Roman" w:hAnsi="Times New Roman"/>
          <w:lang w:eastAsia="ru-RU"/>
        </w:rPr>
        <w:t>Учебных кабинетов – 11, в том числе: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>Начальная школа - 4 кабинетов.</w:t>
      </w:r>
      <w:r w:rsidRPr="00CD3EAB">
        <w:rPr>
          <w:rFonts w:ascii="Times New Roman" w:hAnsi="Times New Roman"/>
          <w:lang w:eastAsia="ru-RU"/>
        </w:rPr>
        <w:br/>
        <w:t>Русский язык – 1 предметный кабинет.</w:t>
      </w:r>
      <w:r w:rsidRPr="00CD3EAB">
        <w:rPr>
          <w:rFonts w:ascii="Times New Roman" w:hAnsi="Times New Roman"/>
          <w:lang w:eastAsia="ru-RU"/>
        </w:rPr>
        <w:br/>
        <w:t>Математика - 2 предметных кабинетов.</w:t>
      </w:r>
      <w:r w:rsidRPr="00CD3EAB">
        <w:rPr>
          <w:rFonts w:ascii="Times New Roman" w:hAnsi="Times New Roman"/>
          <w:lang w:eastAsia="ru-RU"/>
        </w:rPr>
        <w:br/>
        <w:t>История - 1 предметный кабинет.</w:t>
      </w:r>
      <w:r w:rsidRPr="00CD3EAB">
        <w:rPr>
          <w:rFonts w:ascii="Times New Roman" w:hAnsi="Times New Roman"/>
          <w:lang w:eastAsia="ru-RU"/>
        </w:rPr>
        <w:br/>
        <w:t>География - 1 предметный кабинет.</w:t>
      </w:r>
      <w:r w:rsidRPr="00CD3EAB">
        <w:rPr>
          <w:rFonts w:ascii="Times New Roman" w:hAnsi="Times New Roman"/>
          <w:lang w:eastAsia="ru-RU"/>
        </w:rPr>
        <w:br/>
        <w:t>Биология - 1 предметный кабинет.</w:t>
      </w:r>
      <w:r w:rsidRPr="00CD3EAB">
        <w:rPr>
          <w:rFonts w:ascii="Times New Roman" w:hAnsi="Times New Roman"/>
          <w:lang w:eastAsia="ru-RU"/>
        </w:rPr>
        <w:br/>
        <w:t>Физика - 1 предметный кабинет.</w:t>
      </w:r>
      <w:r w:rsidRPr="00CD3EAB">
        <w:rPr>
          <w:rFonts w:ascii="Times New Roman" w:hAnsi="Times New Roman"/>
          <w:lang w:eastAsia="ru-RU"/>
        </w:rPr>
        <w:br/>
        <w:t>Химия - 1 предметный кабинет.</w:t>
      </w:r>
      <w:r w:rsidRPr="00CD3EAB">
        <w:rPr>
          <w:rFonts w:ascii="Times New Roman" w:hAnsi="Times New Roman"/>
          <w:lang w:eastAsia="ru-RU"/>
        </w:rPr>
        <w:br/>
        <w:t>Информатика - 1 предметный кабинет.</w:t>
      </w:r>
      <w:r w:rsidRPr="00CD3EAB">
        <w:rPr>
          <w:rFonts w:ascii="Times New Roman" w:hAnsi="Times New Roman"/>
          <w:lang w:eastAsia="ru-RU"/>
        </w:rPr>
        <w:br/>
        <w:t>Иностранный язык - 1 предметный кабинет</w:t>
      </w:r>
    </w:p>
    <w:p w:rsidR="00DD66B0" w:rsidRPr="00792131" w:rsidRDefault="00DD66B0" w:rsidP="00DD66B0">
      <w:pPr>
        <w:rPr>
          <w:rFonts w:ascii="Times New Roman" w:hAnsi="Times New Roman"/>
          <w:b/>
          <w:lang w:eastAsia="ru-RU"/>
        </w:rPr>
      </w:pPr>
      <w:r w:rsidRPr="00CD3EAB">
        <w:rPr>
          <w:rFonts w:ascii="Times New Roman" w:hAnsi="Times New Roman"/>
          <w:b/>
          <w:lang w:eastAsia="ru-RU"/>
        </w:rPr>
        <w:t>Организационные средства обучения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 xml:space="preserve">К организационным средствам относятся действующие в </w:t>
      </w:r>
      <w:proofErr w:type="gramStart"/>
      <w:r w:rsidRPr="00CD3EAB">
        <w:rPr>
          <w:rFonts w:ascii="Times New Roman" w:hAnsi="Times New Roman"/>
          <w:lang w:eastAsia="ru-RU"/>
        </w:rPr>
        <w:t>школе  формы</w:t>
      </w:r>
      <w:proofErr w:type="gramEnd"/>
      <w:r w:rsidRPr="00CD3EAB">
        <w:rPr>
          <w:rFonts w:ascii="Times New Roman" w:hAnsi="Times New Roman"/>
          <w:lang w:eastAsia="ru-RU"/>
        </w:rPr>
        <w:t xml:space="preserve"> обучения: </w:t>
      </w:r>
    </w:p>
    <w:p w:rsidR="00DD66B0" w:rsidRPr="00CD3EAB" w:rsidRDefault="00DD66B0" w:rsidP="00DD66B0">
      <w:pPr>
        <w:rPr>
          <w:sz w:val="16"/>
          <w:szCs w:val="16"/>
          <w:lang w:eastAsia="ru-RU"/>
        </w:rPr>
      </w:pPr>
      <w:r>
        <w:rPr>
          <w:rFonts w:ascii="Times New Roman" w:hAnsi="Times New Roman"/>
          <w:lang w:eastAsia="ru-RU"/>
        </w:rPr>
        <w:t>Очная.</w:t>
      </w:r>
    </w:p>
    <w:p w:rsidR="00DD66B0" w:rsidRDefault="00DD66B0" w:rsidP="00DD66B0">
      <w:pPr>
        <w:rPr>
          <w:rFonts w:ascii="Times New Roman" w:hAnsi="Times New Roman"/>
          <w:lang w:eastAsia="ru-RU"/>
        </w:rPr>
      </w:pPr>
      <w:r w:rsidRPr="00CD3EAB">
        <w:rPr>
          <w:rFonts w:ascii="Times New Roman" w:hAnsi="Times New Roman"/>
          <w:lang w:eastAsia="ru-RU"/>
        </w:rPr>
        <w:t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</w:t>
      </w:r>
    </w:p>
    <w:p w:rsidR="00267444" w:rsidRPr="00267444" w:rsidRDefault="00267444" w:rsidP="00267444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267444">
        <w:rPr>
          <w:rFonts w:ascii="Times New Roman" w:eastAsia="Calibri" w:hAnsi="Times New Roman" w:cs="Times New Roman"/>
          <w:lang w:eastAsia="ru-RU"/>
        </w:rPr>
        <w:t>полугодия, общие сроки обучения), характер и сроки контрольных мероприятий — текущих и итоговых.</w:t>
      </w:r>
    </w:p>
    <w:p w:rsidR="00267444" w:rsidRPr="00267444" w:rsidRDefault="00267444" w:rsidP="00267444">
      <w:pPr>
        <w:rPr>
          <w:rFonts w:ascii="Calibri" w:eastAsia="Calibri" w:hAnsi="Calibri" w:cs="Times New Roman"/>
          <w:sz w:val="16"/>
          <w:szCs w:val="16"/>
          <w:lang w:eastAsia="ru-RU"/>
        </w:rPr>
      </w:pPr>
      <w:r w:rsidRPr="00267444">
        <w:rPr>
          <w:rFonts w:ascii="Times New Roman" w:eastAsia="Calibri" w:hAnsi="Times New Roman" w:cs="Times New Roman"/>
          <w:b/>
          <w:bCs/>
          <w:lang w:eastAsia="ru-RU"/>
        </w:rPr>
        <w:t>На уровне обучения отдельным предметам</w:t>
      </w:r>
      <w:r w:rsidRPr="00267444">
        <w:rPr>
          <w:rFonts w:ascii="Times New Roman" w:eastAsia="Calibri" w:hAnsi="Times New Roman" w:cs="Times New Roman"/>
          <w:lang w:eastAsia="ru-RU"/>
        </w:rPr>
        <w:t> выделяются следующие группы средств обучения: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lastRenderedPageBreak/>
        <w:t>- словесные;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визуальные средства; 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аудиальные; 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аудиовизуальные;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средства автоматизации процесса обучения;</w:t>
      </w:r>
    </w:p>
    <w:p w:rsidR="00267444" w:rsidRPr="00267444" w:rsidRDefault="00267444" w:rsidP="00267444">
      <w:pPr>
        <w:rPr>
          <w:rFonts w:ascii="Calibri" w:eastAsia="Calibri" w:hAnsi="Calibri" w:cs="Times New Roman"/>
          <w:lang w:eastAsia="ru-RU"/>
        </w:rPr>
      </w:pPr>
      <w:r w:rsidRPr="00267444">
        <w:rPr>
          <w:rFonts w:ascii="Calibri" w:eastAsia="Calibri" w:hAnsi="Calibri" w:cs="Times New Roman"/>
          <w:lang w:eastAsia="ru-RU"/>
        </w:rPr>
        <w:t>- учебно-методические материалы, помещенные на сайте школы в сети Интернет.</w:t>
      </w:r>
    </w:p>
    <w:p w:rsidR="00267444" w:rsidRPr="007074FB" w:rsidRDefault="00267444" w:rsidP="00267444"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Визуальные (зрительные):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таблицы по истории, биологии, географии, физике, математике, русскому  языку, иностранному языку, начальным классам;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-карты по истории и географии;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-картины по русскому языку, литературе;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-портреты по всем учебным предметам;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-натуральные объекты по биологии;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модели, муляжи по биологии, географии, математике, физике, начальным классам;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-лабораторное оборудование по физике, химии, биологии.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Механические визуальные приборы: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-микроскоп;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Аудиальные (слуховые):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магнитофоны;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музыкальный центр 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-проигрыватель;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Аудиовизуальные (зрительно-слуховые)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звуковые фильмы;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телевизор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Средства, автоматизирующие процесс обучения: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компьютеры;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мультимедийное оборудование 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 интерактивная доска 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</w:r>
      <w:r w:rsidRPr="00267444">
        <w:rPr>
          <w:rFonts w:ascii="Calibri" w:eastAsia="Calibri" w:hAnsi="Calibri" w:cs="Times New Roman"/>
          <w:b/>
          <w:bCs/>
          <w:sz w:val="24"/>
          <w:szCs w:val="24"/>
          <w:lang w:eastAsia="ru-RU"/>
        </w:rPr>
        <w:t>Словесные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t> 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-учебники;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-художественная литература;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-словари;</w:t>
      </w:r>
      <w:r w:rsidRPr="00267444">
        <w:rPr>
          <w:rFonts w:ascii="Calibri" w:eastAsia="Calibri" w:hAnsi="Calibri" w:cs="Times New Roman"/>
          <w:sz w:val="24"/>
          <w:szCs w:val="24"/>
          <w:lang w:eastAsia="ru-RU"/>
        </w:rPr>
        <w:br/>
        <w:t>-другая необходимая литература.</w:t>
      </w:r>
    </w:p>
    <w:sectPr w:rsidR="00267444" w:rsidRPr="0070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36"/>
    <w:rsid w:val="00267444"/>
    <w:rsid w:val="00282EB9"/>
    <w:rsid w:val="004E366D"/>
    <w:rsid w:val="005677EC"/>
    <w:rsid w:val="006E33F7"/>
    <w:rsid w:val="007074FB"/>
    <w:rsid w:val="00940F2C"/>
    <w:rsid w:val="00A66E36"/>
    <w:rsid w:val="00B075FA"/>
    <w:rsid w:val="00DD66B0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3BC1"/>
  <w15:chartTrackingRefBased/>
  <w15:docId w15:val="{2D60A514-9B4E-4DAC-B715-7F12F68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2023-06-26T02:54:00Z</dcterms:created>
  <dcterms:modified xsi:type="dcterms:W3CDTF">2023-06-26T02:54:00Z</dcterms:modified>
</cp:coreProperties>
</file>